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E1F6" w:themeColor="text2" w:themeTint="33"/>
  <w:body>
    <w:p w:rsidR="00EB3F88" w:rsidRDefault="00EB3F8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342150</wp:posOffset>
                </wp:positionV>
                <wp:extent cx="5472752" cy="122565"/>
                <wp:effectExtent l="0" t="0" r="13970" b="107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52" cy="122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A719" id="Rektangel 1" o:spid="_x0000_s1026" style="position:absolute;margin-left:0;margin-top:26.95pt;width:430.95pt;height: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" fillcolor="#052f61 [3204]" strokecolor="#021730 [1604]" strokeweight="1.25pt">
                <v:stroke endcap="round"/>
                <w10:wrap anchorx="margin"/>
              </v:rect>
            </w:pict>
          </mc:Fallback>
        </mc:AlternateContent>
      </w:r>
      <w:r w:rsidRPr="00EB3F88">
        <w:rPr>
          <w:b/>
          <w:sz w:val="36"/>
          <w:szCs w:val="36"/>
        </w:rPr>
        <w:t>Lese- og skriveopplæring ved Lambertseter skole</w:t>
      </w:r>
    </w:p>
    <w:p w:rsidR="00EB3F88" w:rsidRDefault="00EB3F88" w:rsidP="00EB3F88">
      <w:pPr>
        <w:spacing w:after="0" w:line="240" w:lineRule="auto"/>
        <w:rPr>
          <w:b/>
          <w:sz w:val="36"/>
          <w:szCs w:val="36"/>
        </w:rPr>
      </w:pPr>
    </w:p>
    <w:p w:rsid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t>Lambertseter skole har fra høsten 2020 valgt å benytte seg av Stenbråtenmetoden i leseopplæringen fra 1. trinn og i spesialundervisningen.</w:t>
      </w:r>
    </w:p>
    <w:p w:rsid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</w:p>
    <w:p w:rsid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t>Stenbråtenmetoden er en helhetlig metodikk med systematisk tilnærming for den tidlige leseopplæringen fra føralfabetisk fase til</w:t>
      </w:r>
      <w:r>
        <w:rPr>
          <w:rFonts w:ascii="Segoe UI" w:eastAsia="Times New Roman" w:hAnsi="Segoe UI" w:cs="Segoe UI"/>
          <w:sz w:val="28"/>
          <w:szCs w:val="28"/>
          <w:lang w:eastAsia="nb-NO"/>
        </w:rPr>
        <w:t xml:space="preserve"> automatiserte alfabetisk fase.</w:t>
      </w:r>
    </w:p>
    <w:p w:rsid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</w:p>
    <w:p w:rsid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t>Metoden er delt inn i 7 ferdighetsmål utformet som en lesetrapp. Når eleven behersker et trinn i lesetrappa</w:t>
      </w:r>
      <w:bookmarkStart w:id="0" w:name="_GoBack"/>
      <w:bookmarkEnd w:id="0"/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t>, går hun eller han til neste trinn helt til eleven har jobbet seg gjennom de 7 trinnene. Da vil eleven ha utviklet automatiserte avkodingsferdigheter, ha funksjonell leseflyt og vil kunne lese tekster med god leseforståelse.</w:t>
      </w: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br/>
      </w:r>
    </w:p>
    <w:p w:rsidR="00EB3F88" w:rsidRPr="00EB3F88" w:rsidRDefault="00EB3F88" w:rsidP="00EB3F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t>Mer informasjon om metoden og lesetrappa finner du her:</w:t>
      </w: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br/>
        <w:t>• Stenbråtenmetoden</w:t>
      </w: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br/>
      </w:r>
      <w:hyperlink r:id="rId4" w:tgtFrame="_blank" w:tooltip="https://www.stbm.no/" w:history="1">
        <w:r w:rsidRPr="00EB3F88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nb-NO"/>
          </w:rPr>
          <w:t>https://www.stbm.no/</w:t>
        </w:r>
      </w:hyperlink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br/>
        <w:t xml:space="preserve">• Lesetrappa </w:t>
      </w:r>
      <w:r w:rsidRPr="00EB3F88">
        <w:rPr>
          <w:rFonts w:ascii="Segoe UI" w:eastAsia="Times New Roman" w:hAnsi="Segoe UI" w:cs="Segoe UI"/>
          <w:sz w:val="28"/>
          <w:szCs w:val="28"/>
          <w:lang w:eastAsia="nb-NO"/>
        </w:rPr>
        <w:br/>
      </w:r>
      <w:hyperlink r:id="rId5" w:tgtFrame="_blank" w:tooltip="https://www.stbm.no/lesetrappa" w:history="1">
        <w:r w:rsidRPr="00EB3F88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nb-NO"/>
          </w:rPr>
          <w:t>https://www.stbm.no/lesetrappa</w:t>
        </w:r>
      </w:hyperlink>
    </w:p>
    <w:p w:rsidR="00EB3F88" w:rsidRPr="00EB3F88" w:rsidRDefault="00EB3F88" w:rsidP="00EB3F88">
      <w:pPr>
        <w:rPr>
          <w:sz w:val="28"/>
          <w:szCs w:val="28"/>
        </w:rPr>
      </w:pPr>
    </w:p>
    <w:sectPr w:rsidR="00EB3F88" w:rsidRPr="00EB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88"/>
    <w:rsid w:val="00772A1D"/>
    <w:rsid w:val="00E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3DC6A7F3"/>
  <w15:chartTrackingRefBased/>
  <w15:docId w15:val="{C3CA757F-B983-49C1-828C-202133C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88"/>
  </w:style>
  <w:style w:type="paragraph" w:styleId="Overskrift1">
    <w:name w:val="heading 1"/>
    <w:basedOn w:val="Normal"/>
    <w:next w:val="Normal"/>
    <w:link w:val="Overskrift1Tegn"/>
    <w:uiPriority w:val="9"/>
    <w:qFormat/>
    <w:rsid w:val="00EB3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3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3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3F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3F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3F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3F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3F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3F88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B3F88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B3F88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B3F88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B3F88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3F88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3F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3F88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3F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B3F88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B3F88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B3F88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B3F88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3F88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B3F88"/>
    <w:rPr>
      <w:b/>
      <w:bCs/>
    </w:rPr>
  </w:style>
  <w:style w:type="character" w:styleId="Utheving">
    <w:name w:val="Emphasis"/>
    <w:basedOn w:val="Standardskriftforavsnitt"/>
    <w:uiPriority w:val="20"/>
    <w:qFormat/>
    <w:rsid w:val="00EB3F88"/>
    <w:rPr>
      <w:i/>
      <w:iCs/>
    </w:rPr>
  </w:style>
  <w:style w:type="paragraph" w:styleId="Ingenmellomrom">
    <w:name w:val="No Spacing"/>
    <w:uiPriority w:val="1"/>
    <w:qFormat/>
    <w:rsid w:val="00EB3F8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B3F8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B3F8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B3F88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B3F88"/>
    <w:rPr>
      <w:b/>
      <w:bCs/>
      <w:i/>
      <w:iCs/>
      <w:color w:val="052F61" w:themeColor="accent1"/>
    </w:rPr>
  </w:style>
  <w:style w:type="character" w:styleId="Svakutheving">
    <w:name w:val="Subtle Emphasis"/>
    <w:basedOn w:val="Standardskriftforavsnitt"/>
    <w:uiPriority w:val="19"/>
    <w:qFormat/>
    <w:rsid w:val="00EB3F8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EB3F88"/>
    <w:rPr>
      <w:b/>
      <w:bCs/>
      <w:i/>
      <w:iCs/>
      <w:color w:val="052F61" w:themeColor="accent1"/>
    </w:rPr>
  </w:style>
  <w:style w:type="character" w:styleId="Svakreferanse">
    <w:name w:val="Subtle Reference"/>
    <w:basedOn w:val="Standardskriftforavsnitt"/>
    <w:uiPriority w:val="31"/>
    <w:qFormat/>
    <w:rsid w:val="00EB3F88"/>
    <w:rPr>
      <w:smallCaps/>
      <w:color w:val="A50E82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B3F88"/>
    <w:rPr>
      <w:b/>
      <w:bCs/>
      <w:smallCaps/>
      <w:color w:val="A50E82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B3F88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B3F88"/>
    <w:pPr>
      <w:outlineLvl w:val="9"/>
    </w:pPr>
  </w:style>
  <w:style w:type="character" w:styleId="Hyperkobling">
    <w:name w:val="Hyperlink"/>
    <w:basedOn w:val="Standardskriftforavsnitt"/>
    <w:uiPriority w:val="99"/>
    <w:semiHidden/>
    <w:unhideWhenUsed/>
    <w:rsid w:val="00EB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bm.no/lesetrappa" TargetMode="External"/><Relationship Id="rId4" Type="http://schemas.openxmlformats.org/officeDocument/2006/relationships/hyperlink" Target="https://www.stbm.no/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Kjendsli Mikkelsen</dc:creator>
  <cp:keywords/>
  <dc:description/>
  <cp:lastModifiedBy>Ylva Kjendsli Mikkelsen</cp:lastModifiedBy>
  <cp:revision>1</cp:revision>
  <dcterms:created xsi:type="dcterms:W3CDTF">2021-01-28T11:48:00Z</dcterms:created>
  <dcterms:modified xsi:type="dcterms:W3CDTF">2021-01-28T11:54:00Z</dcterms:modified>
</cp:coreProperties>
</file>