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BD2" w14:textId="77777777" w:rsidR="000001E0" w:rsidRDefault="000001E0">
      <w:pPr>
        <w:rPr>
          <w:rFonts w:cstheme="minorHAnsi"/>
        </w:rPr>
      </w:pPr>
    </w:p>
    <w:p w14:paraId="78F8ACB2" w14:textId="19A8FE67" w:rsidR="00BE4DB7" w:rsidRPr="00B23FB6" w:rsidRDefault="00271CE9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224190" wp14:editId="143A0FF3">
            <wp:simplePos x="0" y="0"/>
            <wp:positionH relativeFrom="margin">
              <wp:posOffset>5255260</wp:posOffset>
            </wp:positionH>
            <wp:positionV relativeFrom="paragraph">
              <wp:posOffset>-419100</wp:posOffset>
            </wp:positionV>
            <wp:extent cx="1593850" cy="986828"/>
            <wp:effectExtent l="0" t="0" r="6350" b="381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98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849" w:rsidRPr="00B23FB6">
        <w:rPr>
          <w:rFonts w:cstheme="minorHAnsi"/>
        </w:rPr>
        <w:t xml:space="preserve">Hei foresatte på </w:t>
      </w:r>
      <w:r w:rsidR="00B3028F">
        <w:rPr>
          <w:rFonts w:cstheme="minorHAnsi"/>
        </w:rPr>
        <w:t>Uranus</w:t>
      </w:r>
      <w:r w:rsidR="00134849" w:rsidRPr="00B23FB6">
        <w:rPr>
          <w:rFonts w:cstheme="minorHAnsi"/>
        </w:rPr>
        <w:t xml:space="preserve">! </w:t>
      </w:r>
      <w:r w:rsidR="00BC4F8D">
        <w:rPr>
          <w:rFonts w:cstheme="minorHAnsi"/>
        </w:rPr>
        <w:t>(dette infoskrivet erstatter ukeplanen for uke 3</w:t>
      </w:r>
      <w:r w:rsidR="00D218F3">
        <w:rPr>
          <w:rFonts w:cstheme="minorHAnsi"/>
        </w:rPr>
        <w:t>4</w:t>
      </w:r>
      <w:r w:rsidR="00BC4F8D">
        <w:rPr>
          <w:rFonts w:cstheme="minorHAnsi"/>
        </w:rPr>
        <w:t>)</w:t>
      </w:r>
      <w:r w:rsidRPr="00271CE9">
        <w:t xml:space="preserve"> </w:t>
      </w:r>
    </w:p>
    <w:p w14:paraId="7706160E" w14:textId="77777777" w:rsidR="00134849" w:rsidRDefault="00134849">
      <w:pPr>
        <w:rPr>
          <w:rFonts w:cstheme="minorHAnsi"/>
        </w:rPr>
      </w:pPr>
      <w:r w:rsidRPr="00B23FB6">
        <w:rPr>
          <w:rFonts w:cstheme="minorHAnsi"/>
        </w:rPr>
        <w:t>Håper alle har hatt en fin sommer</w:t>
      </w:r>
      <w:r w:rsidR="00411609">
        <w:rPr>
          <w:rFonts w:cstheme="minorHAnsi"/>
        </w:rPr>
        <w:t xml:space="preserve"> og gleder seg til et nytt AKS-år</w:t>
      </w:r>
      <w:r w:rsidRPr="00B23FB6">
        <w:rPr>
          <w:rFonts w:cstheme="minorHAnsi"/>
        </w:rPr>
        <w:t>!</w:t>
      </w:r>
    </w:p>
    <w:p w14:paraId="084395F7" w14:textId="3F24CA57" w:rsidR="000D23F4" w:rsidRDefault="000D23F4" w:rsidP="00B3028F">
      <w:pPr>
        <w:spacing w:after="0"/>
        <w:rPr>
          <w:bCs/>
        </w:rPr>
      </w:pPr>
      <w:r>
        <w:rPr>
          <w:rFonts w:ascii="Calibri" w:hAnsi="Calibri" w:cs="Arial"/>
          <w:b/>
        </w:rPr>
        <w:t xml:space="preserve">På </w:t>
      </w:r>
      <w:r w:rsidR="00AF1C25">
        <w:rPr>
          <w:rFonts w:ascii="Calibri" w:hAnsi="Calibri" w:cs="Arial"/>
          <w:b/>
        </w:rPr>
        <w:t>Uranus</w:t>
      </w:r>
      <w:r>
        <w:rPr>
          <w:rFonts w:ascii="Calibri" w:hAnsi="Calibri" w:cs="Arial"/>
          <w:b/>
        </w:rPr>
        <w:t xml:space="preserve"> jobber </w:t>
      </w:r>
      <w:r w:rsidR="00B3028F">
        <w:rPr>
          <w:rFonts w:ascii="Calibri" w:hAnsi="Calibri" w:cs="Arial"/>
          <w:b/>
        </w:rPr>
        <w:t xml:space="preserve">Suzana(baseleder), Oda, Stine, Anders, Lars, Suzana, Marius, Susan, Line, Linda. </w:t>
      </w:r>
    </w:p>
    <w:p w14:paraId="4D41780B" w14:textId="77777777" w:rsidR="00B922FF" w:rsidRDefault="00B922FF" w:rsidP="005226C0">
      <w:pPr>
        <w:spacing w:after="0"/>
        <w:rPr>
          <w:bCs/>
        </w:rPr>
      </w:pPr>
    </w:p>
    <w:p w14:paraId="51E12E07" w14:textId="6A4DFF21" w:rsidR="005226C0" w:rsidRDefault="005226C0" w:rsidP="005226C0">
      <w:pPr>
        <w:spacing w:after="0"/>
        <w:rPr>
          <w:bCs/>
          <w:sz w:val="18"/>
          <w:szCs w:val="18"/>
        </w:rPr>
      </w:pPr>
      <w:r>
        <w:rPr>
          <w:bCs/>
        </w:rPr>
        <w:t>Vi er på grønt nivå!!! (</w:t>
      </w:r>
      <w:r w:rsidRPr="006C6839">
        <w:rPr>
          <w:color w:val="000000"/>
          <w:sz w:val="18"/>
          <w:szCs w:val="18"/>
        </w:rPr>
        <w:t xml:space="preserve">Grønt nivå innebærer at ingen syke skal møte på skolen, at det skal være god hygiene og normalt renhold. Vi skal fremdeles unngå håndhilsning, klemming og unødvendig fysisk kontakt i den grad det er mulig, og ansatte skal holde god avstand til hverandre. </w:t>
      </w:r>
      <w:r>
        <w:rPr>
          <w:color w:val="000000"/>
          <w:sz w:val="18"/>
          <w:szCs w:val="18"/>
        </w:rPr>
        <w:t>Man</w:t>
      </w:r>
      <w:r w:rsidRPr="006C6839">
        <w:rPr>
          <w:color w:val="000000"/>
          <w:sz w:val="18"/>
          <w:szCs w:val="18"/>
        </w:rPr>
        <w:t xml:space="preserve"> kan ha vanlig organisering uten kohorter, og elever kan være sammen på tvers av klasser og trinn</w:t>
      </w:r>
      <w:r>
        <w:rPr>
          <w:color w:val="000000"/>
          <w:sz w:val="18"/>
          <w:szCs w:val="18"/>
        </w:rPr>
        <w:t>)</w:t>
      </w:r>
      <w:r w:rsidRPr="006C6839">
        <w:rPr>
          <w:color w:val="000000"/>
          <w:sz w:val="18"/>
          <w:szCs w:val="18"/>
        </w:rPr>
        <w:t>.</w:t>
      </w:r>
      <w:r w:rsidRPr="006C6839">
        <w:rPr>
          <w:bCs/>
          <w:sz w:val="18"/>
          <w:szCs w:val="18"/>
        </w:rPr>
        <w:t xml:space="preserve"> </w:t>
      </w:r>
    </w:p>
    <w:p w14:paraId="7F141A59" w14:textId="77777777" w:rsidR="005226C0" w:rsidRDefault="005226C0" w:rsidP="005226C0">
      <w:pPr>
        <w:spacing w:after="0"/>
        <w:rPr>
          <w:bCs/>
          <w:sz w:val="18"/>
          <w:szCs w:val="18"/>
        </w:rPr>
      </w:pPr>
    </w:p>
    <w:p w14:paraId="10203E37" w14:textId="5C8926EE" w:rsidR="0083020A" w:rsidRDefault="00C11A20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Vi er godt i gang med å bli kjent med dere foresatte, barna deres og de med oss. Ett flott trinn som vi gleder oss til å følge dette året. </w:t>
      </w:r>
      <w:r w:rsidR="0013089D">
        <w:rPr>
          <w:rFonts w:cstheme="minorHAnsi"/>
          <w:color w:val="201F1E"/>
          <w:sz w:val="23"/>
          <w:szCs w:val="23"/>
          <w:shd w:val="clear" w:color="auto" w:fill="FFFFFF"/>
        </w:rPr>
        <w:t>Det er fortsatt fint vær og vi fortsetter med uteaktiviteter!</w:t>
      </w:r>
    </w:p>
    <w:tbl>
      <w:tblPr>
        <w:tblStyle w:val="Tabellrutenett"/>
        <w:tblpPr w:leftFromText="141" w:rightFromText="141" w:vertAnchor="page" w:horzAnchor="margin" w:tblpY="5821"/>
        <w:tblW w:w="10810" w:type="dxa"/>
        <w:tblLook w:val="04A0" w:firstRow="1" w:lastRow="0" w:firstColumn="1" w:lastColumn="0" w:noHBand="0" w:noVBand="1"/>
      </w:tblPr>
      <w:tblGrid>
        <w:gridCol w:w="2578"/>
        <w:gridCol w:w="1603"/>
        <w:gridCol w:w="1815"/>
        <w:gridCol w:w="1604"/>
        <w:gridCol w:w="1605"/>
        <w:gridCol w:w="1605"/>
      </w:tblGrid>
      <w:tr w:rsidR="005226C0" w:rsidRPr="00DD0BB2" w14:paraId="7EE000D4" w14:textId="77777777" w:rsidTr="00B922FF">
        <w:trPr>
          <w:trHeight w:val="491"/>
        </w:trPr>
        <w:tc>
          <w:tcPr>
            <w:tcW w:w="2578" w:type="dxa"/>
            <w:shd w:val="clear" w:color="auto" w:fill="00B0F0"/>
          </w:tcPr>
          <w:p w14:paraId="2ADE3B7F" w14:textId="04CADCD8" w:rsidR="005226C0" w:rsidRPr="005226C0" w:rsidRDefault="00AF1C25" w:rsidP="00B92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URANUS</w:t>
            </w:r>
          </w:p>
        </w:tc>
        <w:tc>
          <w:tcPr>
            <w:tcW w:w="1603" w:type="dxa"/>
            <w:shd w:val="clear" w:color="auto" w:fill="00B0F0"/>
          </w:tcPr>
          <w:p w14:paraId="2A9D33C1" w14:textId="77777777" w:rsidR="005226C0" w:rsidRPr="005226C0" w:rsidRDefault="005226C0" w:rsidP="00B922FF">
            <w:pPr>
              <w:jc w:val="center"/>
              <w:rPr>
                <w:sz w:val="24"/>
                <w:szCs w:val="24"/>
              </w:rPr>
            </w:pPr>
            <w:r w:rsidRPr="005226C0">
              <w:rPr>
                <w:rStyle w:val="normaltextrun"/>
                <w:rFonts w:ascii="Calibri" w:hAnsi="Calibri" w:cs="Calibri"/>
                <w:sz w:val="24"/>
                <w:szCs w:val="24"/>
              </w:rPr>
              <w:t>14</w:t>
            </w:r>
            <w:r w:rsidRPr="005226C0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815" w:type="dxa"/>
            <w:shd w:val="clear" w:color="auto" w:fill="00B0F0"/>
          </w:tcPr>
          <w:p w14:paraId="6BD74AED" w14:textId="77777777" w:rsidR="005226C0" w:rsidRPr="005226C0" w:rsidRDefault="005226C0" w:rsidP="00B922FF">
            <w:pPr>
              <w:jc w:val="center"/>
              <w:rPr>
                <w:sz w:val="24"/>
                <w:szCs w:val="24"/>
              </w:rPr>
            </w:pPr>
            <w:r w:rsidRPr="005226C0">
              <w:rPr>
                <w:rStyle w:val="normaltextrun"/>
                <w:rFonts w:ascii="Calibri" w:hAnsi="Calibri" w:cs="Calibri"/>
                <w:sz w:val="24"/>
                <w:szCs w:val="24"/>
              </w:rPr>
              <w:t>14</w:t>
            </w:r>
            <w:r w:rsidRPr="005226C0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4" w:type="dxa"/>
            <w:shd w:val="clear" w:color="auto" w:fill="00B0F0"/>
          </w:tcPr>
          <w:p w14:paraId="3D6261CE" w14:textId="60091BE3" w:rsidR="005226C0" w:rsidRPr="005226C0" w:rsidRDefault="005226C0" w:rsidP="00B922FF">
            <w:pPr>
              <w:jc w:val="center"/>
              <w:rPr>
                <w:sz w:val="24"/>
                <w:szCs w:val="24"/>
              </w:rPr>
            </w:pPr>
            <w:r w:rsidRPr="005226C0">
              <w:rPr>
                <w:rStyle w:val="normaltextrun"/>
                <w:rFonts w:ascii="Calibri" w:hAnsi="Calibri" w:cs="Calibri"/>
                <w:sz w:val="24"/>
                <w:szCs w:val="24"/>
              </w:rPr>
              <w:t>1</w:t>
            </w:r>
            <w:r w:rsidR="00AF1C25">
              <w:rPr>
                <w:rStyle w:val="normaltextrun"/>
                <w:rFonts w:ascii="Calibri" w:hAnsi="Calibri" w:cs="Calibri"/>
                <w:sz w:val="24"/>
                <w:szCs w:val="24"/>
              </w:rPr>
              <w:t>3.30</w:t>
            </w:r>
          </w:p>
        </w:tc>
        <w:tc>
          <w:tcPr>
            <w:tcW w:w="1605" w:type="dxa"/>
            <w:shd w:val="clear" w:color="auto" w:fill="00B0F0"/>
          </w:tcPr>
          <w:p w14:paraId="024EF17C" w14:textId="77777777" w:rsidR="005226C0" w:rsidRPr="005226C0" w:rsidRDefault="005226C0" w:rsidP="00B922FF">
            <w:pPr>
              <w:jc w:val="center"/>
              <w:rPr>
                <w:sz w:val="24"/>
                <w:szCs w:val="24"/>
              </w:rPr>
            </w:pPr>
            <w:r w:rsidRPr="005226C0">
              <w:rPr>
                <w:rStyle w:val="normaltextrun"/>
                <w:rFonts w:ascii="Calibri" w:hAnsi="Calibri" w:cs="Calibri"/>
                <w:sz w:val="24"/>
                <w:szCs w:val="24"/>
              </w:rPr>
              <w:t>14</w:t>
            </w:r>
            <w:r w:rsidRPr="005226C0">
              <w:rPr>
                <w:rStyle w:val="eop"/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605" w:type="dxa"/>
            <w:shd w:val="clear" w:color="auto" w:fill="00B0F0"/>
          </w:tcPr>
          <w:p w14:paraId="2992C6C3" w14:textId="065B56CA" w:rsidR="005226C0" w:rsidRPr="005226C0" w:rsidRDefault="005226C0" w:rsidP="00B922FF">
            <w:pPr>
              <w:jc w:val="center"/>
              <w:rPr>
                <w:sz w:val="24"/>
                <w:szCs w:val="24"/>
              </w:rPr>
            </w:pPr>
            <w:r w:rsidRPr="005226C0">
              <w:rPr>
                <w:rStyle w:val="normaltextrun"/>
                <w:rFonts w:ascii="Calibri" w:hAnsi="Calibri" w:cs="Calibri"/>
                <w:sz w:val="24"/>
                <w:szCs w:val="24"/>
              </w:rPr>
              <w:t>1</w:t>
            </w:r>
            <w:r w:rsidR="00AF1C25">
              <w:rPr>
                <w:rStyle w:val="normaltextrun"/>
                <w:rFonts w:ascii="Calibri" w:hAnsi="Calibri" w:cs="Calibri"/>
                <w:sz w:val="24"/>
                <w:szCs w:val="24"/>
              </w:rPr>
              <w:t>4.00</w:t>
            </w:r>
          </w:p>
        </w:tc>
      </w:tr>
    </w:tbl>
    <w:p w14:paraId="2EF31198" w14:textId="77777777" w:rsidR="00787F12" w:rsidRDefault="005226C0" w:rsidP="00B922FF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Matservering starter i uke </w:t>
      </w:r>
      <w:r w:rsidR="008048F6">
        <w:rPr>
          <w:rFonts w:cstheme="minorHAnsi"/>
          <w:color w:val="201F1E"/>
          <w:sz w:val="23"/>
          <w:szCs w:val="23"/>
          <w:shd w:val="clear" w:color="auto" w:fill="FFFFFF"/>
        </w:rPr>
        <w:t>34: Det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blir yoghurt med musli på </w:t>
      </w:r>
      <w:r w:rsidR="00B3028F">
        <w:rPr>
          <w:rFonts w:cstheme="minorHAnsi"/>
          <w:color w:val="201F1E"/>
          <w:sz w:val="23"/>
          <w:szCs w:val="23"/>
          <w:shd w:val="clear" w:color="auto" w:fill="FFFFFF"/>
        </w:rPr>
        <w:t>mandager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og varmmat på </w:t>
      </w:r>
      <w:r w:rsidR="00B3028F">
        <w:rPr>
          <w:rFonts w:cstheme="minorHAnsi"/>
          <w:color w:val="201F1E"/>
          <w:sz w:val="23"/>
          <w:szCs w:val="23"/>
          <w:shd w:val="clear" w:color="auto" w:fill="FFFFFF"/>
        </w:rPr>
        <w:t>fred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ager </w:t>
      </w:r>
      <w:r w:rsidR="00B922FF">
        <w:rPr>
          <w:rFonts w:cstheme="minorHAnsi"/>
          <w:color w:val="201F1E"/>
          <w:sz w:val="23"/>
          <w:szCs w:val="23"/>
          <w:shd w:val="clear" w:color="auto" w:fill="FFFFFF"/>
        </w:rPr>
        <w:t xml:space="preserve">i kantina 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(denne uken blir det ostesmørbrød med hjemmelaget </w:t>
      </w:r>
      <w:r w:rsidR="00B922FF">
        <w:rPr>
          <w:rFonts w:cstheme="minorHAnsi"/>
          <w:color w:val="201F1E"/>
          <w:sz w:val="23"/>
          <w:szCs w:val="23"/>
          <w:shd w:val="clear" w:color="auto" w:fill="FFFFFF"/>
        </w:rPr>
        <w:t>tomat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>saus</w:t>
      </w:r>
      <w:r w:rsidR="00B922FF">
        <w:rPr>
          <w:rFonts w:cstheme="minorHAnsi"/>
          <w:color w:val="201F1E"/>
          <w:sz w:val="23"/>
          <w:szCs w:val="23"/>
          <w:shd w:val="clear" w:color="auto" w:fill="FFFFFF"/>
        </w:rPr>
        <w:t>)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. </w:t>
      </w:r>
    </w:p>
    <w:p w14:paraId="3DF60205" w14:textId="77777777" w:rsidR="00787F12" w:rsidRDefault="00787F12" w:rsidP="00B922FF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08FCF396" w14:textId="3DF6BE79" w:rsidR="00B922FF" w:rsidRPr="00787F12" w:rsidRDefault="00B3028F" w:rsidP="00B922FF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color w:val="201F1E"/>
          <w:shd w:val="clear" w:color="auto" w:fill="FFFFFF"/>
        </w:rPr>
        <w:t>Den siste f</w:t>
      </w:r>
      <w:r w:rsidR="00B922FF" w:rsidRPr="00B922FF">
        <w:rPr>
          <w:rFonts w:cstheme="minorHAnsi"/>
          <w:color w:val="201F1E"/>
          <w:shd w:val="clear" w:color="auto" w:fill="FFFFFF"/>
        </w:rPr>
        <w:t>r</w:t>
      </w:r>
      <w:r>
        <w:rPr>
          <w:rFonts w:cstheme="minorHAnsi"/>
          <w:color w:val="201F1E"/>
          <w:shd w:val="clear" w:color="auto" w:fill="FFFFFF"/>
        </w:rPr>
        <w:t xml:space="preserve">edagen er </w:t>
      </w:r>
      <w:r w:rsidR="00B922FF" w:rsidRPr="00B922FF">
        <w:rPr>
          <w:rFonts w:cstheme="minorHAnsi"/>
          <w:color w:val="201F1E"/>
          <w:shd w:val="clear" w:color="auto" w:fill="FFFFFF"/>
        </w:rPr>
        <w:t>det «ha med dag»</w:t>
      </w:r>
      <w:r>
        <w:rPr>
          <w:rFonts w:cstheme="minorHAnsi"/>
          <w:color w:val="201F1E"/>
          <w:shd w:val="clear" w:color="auto" w:fill="FFFFFF"/>
        </w:rPr>
        <w:t xml:space="preserve"> og bursdagsfeiring</w:t>
      </w:r>
      <w:r w:rsidR="00B922FF" w:rsidRPr="00B922FF">
        <w:rPr>
          <w:rFonts w:cstheme="minorHAnsi"/>
          <w:color w:val="201F1E"/>
          <w:shd w:val="clear" w:color="auto" w:fill="FFFFFF"/>
        </w:rPr>
        <w:t xml:space="preserve">: </w:t>
      </w:r>
      <w:r w:rsidR="00B922FF" w:rsidRPr="00B922FF">
        <w:rPr>
          <w:rFonts w:ascii="Calibri" w:hAnsi="Calibri" w:cs="Arial"/>
          <w:bCs/>
        </w:rPr>
        <w:t>Fint om man begrenser seg til 1 leke. Minner også på at det er på eget ansvar og at våpenliknende leker ikke er lov!</w:t>
      </w:r>
      <w:r w:rsidR="001D4FA8">
        <w:rPr>
          <w:rFonts w:ascii="Calibri" w:hAnsi="Calibri" w:cs="Arial"/>
          <w:bCs/>
        </w:rPr>
        <w:t xml:space="preserve"> Fredag 27.8.21 feirer juli og august barna med IS, ha med dag og film </w:t>
      </w:r>
      <w:r w:rsidR="001D4FA8" w:rsidRPr="001D4FA8">
        <w:rPr>
          <mc:AlternateContent>
            <mc:Choice Requires="w16se">
              <w:rFonts w:ascii="Calibri" w:hAnsi="Calibri" w:cs="Arial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D4FA8">
        <w:rPr>
          <w:rFonts w:ascii="Calibri" w:hAnsi="Calibri" w:cs="Arial"/>
          <w:bCs/>
        </w:rPr>
        <w:t xml:space="preserve"> </w:t>
      </w:r>
    </w:p>
    <w:p w14:paraId="0A8935A2" w14:textId="77777777" w:rsidR="00787F12" w:rsidRDefault="00787F12" w:rsidP="000001E0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22CEC8A7" w14:textId="41483795" w:rsidR="000001E0" w:rsidRDefault="000001E0" w:rsidP="000001E0">
      <w:pP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</w:pPr>
      <w:r w:rsidRPr="00E72499">
        <w:rPr>
          <w:rFonts w:cstheme="minorHAnsi"/>
          <w:color w:val="FF0000"/>
          <w:sz w:val="23"/>
          <w:szCs w:val="23"/>
          <w:shd w:val="clear" w:color="auto" w:fill="FFFFFF"/>
        </w:rPr>
        <w:t>VIKTIG: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PÅMELDING TIL SJAKKURS (SE UNDER) OPPSTART KURS MANDAG 30.8 14.30-15.30, førstemann til mølla prinsippet gjelder. Men husk å snakke med barna om dette er noe de ønsker å delta på.</w:t>
      </w:r>
      <w:r w:rsidRPr="00E72499">
        <w:rPr>
          <w:rFonts w:cstheme="minorHAnsi"/>
          <w:color w:val="201F1E"/>
          <w:sz w:val="23"/>
          <w:szCs w:val="23"/>
          <w:shd w:val="clear" w:color="auto" w:fill="FFFFFF"/>
        </w:rPr>
        <w:t xml:space="preserve"> </w:t>
      </w:r>
      <w:r w:rsidRPr="004F156B"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PÅMELDINGSFRIST T</w:t>
      </w:r>
      <w: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ORSDAG 26.8</w:t>
      </w:r>
    </w:p>
    <w:p w14:paraId="4EF887AF" w14:textId="77777777" w:rsidR="0013089D" w:rsidRDefault="0013089D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537DEF7D" w14:textId="636ED44F" w:rsidR="00271CE9" w:rsidRDefault="00271CE9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21596CAC" w14:textId="435559B1" w:rsidR="00271CE9" w:rsidRPr="000D23F4" w:rsidRDefault="00B922FF">
      <w:pP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2A091" wp14:editId="30B0220D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1267999" cy="1200150"/>
            <wp:effectExtent l="0" t="0" r="889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99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CE9" w:rsidRPr="000D23F4"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MVH</w:t>
      </w:r>
      <w:r w:rsidR="00271CE9" w:rsidRPr="000D23F4">
        <w:rPr>
          <w:lang w:val="nn-NO"/>
        </w:rPr>
        <w:t xml:space="preserve"> </w:t>
      </w:r>
    </w:p>
    <w:p w14:paraId="7EAAC94A" w14:textId="301FE75B" w:rsidR="00271CE9" w:rsidRPr="000D23F4" w:rsidRDefault="00AF1C25">
      <w:pP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</w:pPr>
      <w: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Suzana Belcovski</w:t>
      </w:r>
    </w:p>
    <w:p w14:paraId="78F90EAB" w14:textId="65733CDE" w:rsidR="00271CE9" w:rsidRDefault="00271CE9">
      <w:pPr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</w:pPr>
      <w:r w:rsidRPr="000D23F4"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 xml:space="preserve">Baseleder </w:t>
      </w:r>
      <w:r w:rsidR="00AF1C25">
        <w:rPr>
          <w:rFonts w:cstheme="minorHAnsi"/>
          <w:color w:val="201F1E"/>
          <w:sz w:val="23"/>
          <w:szCs w:val="23"/>
          <w:shd w:val="clear" w:color="auto" w:fill="FFFFFF"/>
          <w:lang w:val="nn-NO"/>
        </w:rPr>
        <w:t>Uranus</w:t>
      </w:r>
    </w:p>
    <w:p w14:paraId="6CB9B2A8" w14:textId="3394B3CE" w:rsidR="00B922FF" w:rsidRDefault="00B922FF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 w:rsidRPr="00B922FF">
        <w:rPr>
          <w:rFonts w:cstheme="minorHAnsi"/>
          <w:color w:val="201F1E"/>
          <w:sz w:val="23"/>
          <w:szCs w:val="23"/>
          <w:shd w:val="clear" w:color="auto" w:fill="FFFFFF"/>
        </w:rPr>
        <w:t>Dere når meg på mail:</w:t>
      </w:r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</w:t>
      </w:r>
      <w:hyperlink r:id="rId8" w:history="1">
        <w:r w:rsidR="00AF1C25" w:rsidRPr="00AE14F3">
          <w:rPr>
            <w:rStyle w:val="Hyperkobling"/>
            <w:rFonts w:cstheme="minorHAnsi"/>
            <w:sz w:val="23"/>
            <w:szCs w:val="23"/>
            <w:shd w:val="clear" w:color="auto" w:fill="FFFFFF"/>
          </w:rPr>
          <w:t>suzana.belcovski@osloskolen.no</w:t>
        </w:r>
      </w:hyperlink>
      <w:r>
        <w:rPr>
          <w:rFonts w:cstheme="minorHAnsi"/>
          <w:color w:val="201F1E"/>
          <w:sz w:val="23"/>
          <w:szCs w:val="23"/>
          <w:shd w:val="clear" w:color="auto" w:fill="FFFFFF"/>
        </w:rPr>
        <w:t xml:space="preserve"> eller på skolemelding!</w:t>
      </w:r>
    </w:p>
    <w:p w14:paraId="6AC2B3D6" w14:textId="4A79F5F4" w:rsidR="000B4B5D" w:rsidRDefault="000B4B5D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43DD69FB" w14:textId="50A5E7C6" w:rsidR="000B4B5D" w:rsidRDefault="000B4B5D">
      <w:pPr>
        <w:rPr>
          <w:rFonts w:cstheme="minorHAnsi"/>
          <w:color w:val="201F1E"/>
          <w:sz w:val="23"/>
          <w:szCs w:val="23"/>
          <w:shd w:val="clear" w:color="auto" w:fill="FFFFFF"/>
        </w:rPr>
      </w:pPr>
      <w:r>
        <w:rPr>
          <w:rFonts w:cstheme="minorHAnsi"/>
          <w:noProof/>
          <w:color w:val="201F1E"/>
          <w:sz w:val="23"/>
          <w:szCs w:val="23"/>
          <w:shd w:val="clear" w:color="auto" w:fill="FFFFFF"/>
        </w:rPr>
        <w:lastRenderedPageBreak/>
        <w:drawing>
          <wp:inline distT="0" distB="0" distL="0" distR="0" wp14:anchorId="710E742A" wp14:editId="383D0D95">
            <wp:extent cx="3944620" cy="7239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723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B97844" w14:textId="71477A4E" w:rsidR="008048F6" w:rsidRDefault="008048F6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p w14:paraId="5514ABCC" w14:textId="77777777" w:rsidR="008048F6" w:rsidRPr="00933DCA" w:rsidRDefault="008048F6" w:rsidP="008048F6">
      <w:pPr>
        <w:rPr>
          <w:b/>
          <w:bCs/>
          <w:color w:val="1F4E79" w:themeColor="accent5" w:themeShade="80"/>
          <w:sz w:val="32"/>
          <w:szCs w:val="32"/>
          <w:shd w:val="clear" w:color="auto" w:fill="FFFFFF"/>
        </w:rPr>
      </w:pPr>
      <w:r w:rsidRPr="00786DB8">
        <w:rPr>
          <w:b/>
          <w:bCs/>
          <w:color w:val="1F4E79" w:themeColor="accent5" w:themeShade="80"/>
          <w:sz w:val="32"/>
          <w:szCs w:val="32"/>
          <w:shd w:val="clear" w:color="auto" w:fill="FFFFFF"/>
        </w:rPr>
        <w:t>Kurspåmelding</w:t>
      </w:r>
      <w:r>
        <w:rPr>
          <w:b/>
          <w:bCs/>
          <w:color w:val="1F4E79" w:themeColor="accent5" w:themeShade="80"/>
          <w:sz w:val="32"/>
          <w:szCs w:val="32"/>
          <w:shd w:val="clear" w:color="auto" w:fill="FFFFFF"/>
        </w:rPr>
        <w:t>:</w:t>
      </w:r>
    </w:p>
    <w:p w14:paraId="150FA34E" w14:textId="77777777" w:rsidR="008048F6" w:rsidRDefault="008048F6" w:rsidP="008048F6">
      <w:pPr>
        <w:jc w:val="both"/>
        <w:rPr>
          <w:rStyle w:val="Hyperkobling"/>
          <w:sz w:val="32"/>
          <w:szCs w:val="32"/>
          <w:shd w:val="clear" w:color="auto" w:fill="FFFFFF"/>
        </w:rPr>
      </w:pPr>
      <w:hyperlink r:id="rId10" w:history="1">
        <w:r w:rsidRPr="00784973">
          <w:rPr>
            <w:rStyle w:val="Hyperkobling"/>
            <w:sz w:val="32"/>
            <w:szCs w:val="32"/>
            <w:shd w:val="clear" w:color="auto" w:fill="FFFFFF"/>
          </w:rPr>
          <w:t>http://www.nsku.no/kursmelding/formpage.php</w:t>
        </w:r>
      </w:hyperlink>
    </w:p>
    <w:p w14:paraId="13F893EC" w14:textId="77777777" w:rsidR="008048F6" w:rsidRPr="00933DCA" w:rsidRDefault="008048F6" w:rsidP="008048F6">
      <w:pPr>
        <w:jc w:val="both"/>
        <w:rPr>
          <w:color w:val="1F4E79" w:themeColor="accent5" w:themeShade="80"/>
          <w:shd w:val="clear" w:color="auto" w:fill="FFFFFF"/>
        </w:rPr>
      </w:pPr>
      <w:r>
        <w:rPr>
          <w:b/>
          <w:bCs/>
          <w:color w:val="1F4E79" w:themeColor="accent5" w:themeShade="80"/>
          <w:shd w:val="clear" w:color="auto" w:fill="FFFFFF"/>
        </w:rPr>
        <w:t>Kryss av for AKS som kurstype, velg deretter Lambertseter</w:t>
      </w:r>
      <w:r w:rsidRPr="00786DB8">
        <w:rPr>
          <w:b/>
          <w:bCs/>
          <w:color w:val="1F4E79" w:themeColor="accent5" w:themeShade="80"/>
          <w:shd w:val="clear" w:color="auto" w:fill="FFFFFF"/>
        </w:rPr>
        <w:t xml:space="preserve"> som kurssted i nedtrekklisten</w:t>
      </w:r>
      <w:r>
        <w:rPr>
          <w:b/>
          <w:bCs/>
          <w:color w:val="1F4E79" w:themeColor="accent5" w:themeShade="80"/>
          <w:shd w:val="clear" w:color="auto" w:fill="FFFFFF"/>
        </w:rPr>
        <w:t>,</w:t>
      </w:r>
      <w:r w:rsidRPr="00786DB8">
        <w:rPr>
          <w:b/>
          <w:bCs/>
          <w:color w:val="1F4E79" w:themeColor="accent5" w:themeShade="80"/>
          <w:shd w:val="clear" w:color="auto" w:fill="FFFFFF"/>
        </w:rPr>
        <w:t xml:space="preserve"> og fyll ut resten</w:t>
      </w:r>
      <w:r>
        <w:rPr>
          <w:b/>
          <w:bCs/>
          <w:color w:val="1F4E79" w:themeColor="accent5" w:themeShade="80"/>
          <w:sz w:val="32"/>
          <w:szCs w:val="32"/>
          <w:shd w:val="clear" w:color="auto" w:fill="FFFFFF"/>
        </w:rPr>
        <w:t>.</w:t>
      </w:r>
    </w:p>
    <w:p w14:paraId="5E2BE59D" w14:textId="77777777" w:rsidR="008048F6" w:rsidRPr="00B922FF" w:rsidRDefault="008048F6">
      <w:pPr>
        <w:rPr>
          <w:rFonts w:cstheme="minorHAnsi"/>
          <w:color w:val="201F1E"/>
          <w:sz w:val="23"/>
          <w:szCs w:val="23"/>
          <w:shd w:val="clear" w:color="auto" w:fill="FFFFFF"/>
        </w:rPr>
      </w:pPr>
    </w:p>
    <w:sectPr w:rsidR="008048F6" w:rsidRPr="00B922FF" w:rsidSect="00BC4F8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448D" w14:textId="77777777" w:rsidR="007E4E0B" w:rsidRDefault="007E4E0B" w:rsidP="00BC4F8D">
      <w:pPr>
        <w:spacing w:after="0" w:line="240" w:lineRule="auto"/>
      </w:pPr>
      <w:r>
        <w:separator/>
      </w:r>
    </w:p>
  </w:endnote>
  <w:endnote w:type="continuationSeparator" w:id="0">
    <w:p w14:paraId="12BEB6D4" w14:textId="77777777" w:rsidR="007E4E0B" w:rsidRDefault="007E4E0B" w:rsidP="00BC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6D0C8" w14:textId="56975F27" w:rsidR="00BC4F8D" w:rsidRPr="000D23F4" w:rsidRDefault="00AF1C25" w:rsidP="00BC4F8D">
    <w:pPr>
      <w:rPr>
        <w:rFonts w:cstheme="minorHAnsi"/>
        <w:color w:val="201F1E"/>
        <w:sz w:val="24"/>
        <w:szCs w:val="24"/>
        <w:shd w:val="clear" w:color="auto" w:fill="FFFFFF"/>
      </w:rPr>
    </w:pPr>
    <w:r>
      <w:rPr>
        <w:rFonts w:cs="Arial"/>
        <w:bCs/>
        <w:sz w:val="24"/>
        <w:szCs w:val="24"/>
      </w:rPr>
      <w:t xml:space="preserve">Uranus </w:t>
    </w:r>
    <w:r w:rsidR="000D23F4" w:rsidRPr="000D23F4">
      <w:rPr>
        <w:rFonts w:cs="Arial"/>
        <w:bCs/>
        <w:sz w:val="24"/>
        <w:szCs w:val="24"/>
      </w:rPr>
      <w:t xml:space="preserve">: </w:t>
    </w:r>
    <w:r>
      <w:rPr>
        <w:rFonts w:ascii="Segoe UI" w:eastAsia="Times New Roman" w:hAnsi="Segoe UI" w:cs="Segoe UI"/>
        <w:sz w:val="24"/>
        <w:szCs w:val="24"/>
        <w:lang w:eastAsia="nb-NO"/>
      </w:rPr>
      <w:t>99102132</w:t>
    </w:r>
    <w:r w:rsidR="000D23F4" w:rsidRPr="000D23F4">
      <w:rPr>
        <w:rFonts w:cstheme="minorHAnsi"/>
        <w:color w:val="201F1E"/>
        <w:sz w:val="24"/>
        <w:szCs w:val="24"/>
        <w:shd w:val="clear" w:color="auto" w:fill="FFFFFF"/>
      </w:rPr>
      <w:t xml:space="preserve"> </w:t>
    </w:r>
  </w:p>
  <w:p w14:paraId="3FBDDF94" w14:textId="385AA180" w:rsidR="00994E73" w:rsidRPr="000D23F4" w:rsidRDefault="00994E73" w:rsidP="00BC4F8D">
    <w:pPr>
      <w:rPr>
        <w:rFonts w:cstheme="minorHAnsi"/>
        <w:sz w:val="24"/>
        <w:szCs w:val="24"/>
      </w:rPr>
    </w:pPr>
    <w:r w:rsidRPr="000D23F4">
      <w:rPr>
        <w:rFonts w:cstheme="minorHAnsi"/>
        <w:color w:val="201F1E"/>
        <w:sz w:val="24"/>
        <w:szCs w:val="24"/>
        <w:shd w:val="clear" w:color="auto" w:fill="FFFFFF"/>
      </w:rPr>
      <w:t>AKS-kontoret: 99285160</w:t>
    </w:r>
    <w:r w:rsidR="000D23F4" w:rsidRPr="000D23F4">
      <w:rPr>
        <w:rFonts w:cstheme="minorHAnsi"/>
        <w:color w:val="201F1E"/>
        <w:sz w:val="24"/>
        <w:szCs w:val="24"/>
        <w:shd w:val="clear" w:color="auto" w:fill="FFFFFF"/>
      </w:rPr>
      <w:t xml:space="preserve"> </w:t>
    </w:r>
  </w:p>
  <w:p w14:paraId="72370189" w14:textId="77777777" w:rsidR="00BC4F8D" w:rsidRPr="000D23F4" w:rsidRDefault="00BC4F8D">
    <w:pPr>
      <w:pStyle w:val="Bunnteks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39E7" w14:textId="77777777" w:rsidR="007E4E0B" w:rsidRDefault="007E4E0B" w:rsidP="00BC4F8D">
      <w:pPr>
        <w:spacing w:after="0" w:line="240" w:lineRule="auto"/>
      </w:pPr>
      <w:r>
        <w:separator/>
      </w:r>
    </w:p>
  </w:footnote>
  <w:footnote w:type="continuationSeparator" w:id="0">
    <w:p w14:paraId="00B965E6" w14:textId="77777777" w:rsidR="007E4E0B" w:rsidRDefault="007E4E0B" w:rsidP="00BC4F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49"/>
    <w:rsid w:val="000001E0"/>
    <w:rsid w:val="00006F24"/>
    <w:rsid w:val="0001664D"/>
    <w:rsid w:val="000B4B5D"/>
    <w:rsid w:val="000D23F4"/>
    <w:rsid w:val="0011379B"/>
    <w:rsid w:val="0011461B"/>
    <w:rsid w:val="0013089D"/>
    <w:rsid w:val="00134849"/>
    <w:rsid w:val="001D4FA8"/>
    <w:rsid w:val="00271CE9"/>
    <w:rsid w:val="002C5053"/>
    <w:rsid w:val="002D7F4D"/>
    <w:rsid w:val="00411609"/>
    <w:rsid w:val="00466461"/>
    <w:rsid w:val="004A6059"/>
    <w:rsid w:val="004E296C"/>
    <w:rsid w:val="005226C0"/>
    <w:rsid w:val="00644C25"/>
    <w:rsid w:val="006A6C29"/>
    <w:rsid w:val="00727E1F"/>
    <w:rsid w:val="0074716B"/>
    <w:rsid w:val="007616F7"/>
    <w:rsid w:val="00787F12"/>
    <w:rsid w:val="007E4E0B"/>
    <w:rsid w:val="008048F6"/>
    <w:rsid w:val="0083020A"/>
    <w:rsid w:val="00994E73"/>
    <w:rsid w:val="00A446AC"/>
    <w:rsid w:val="00AF1C25"/>
    <w:rsid w:val="00B23FB6"/>
    <w:rsid w:val="00B3028F"/>
    <w:rsid w:val="00B922FF"/>
    <w:rsid w:val="00BC4F8D"/>
    <w:rsid w:val="00C11A20"/>
    <w:rsid w:val="00C76A95"/>
    <w:rsid w:val="00D218F3"/>
    <w:rsid w:val="00D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608F"/>
  <w15:chartTrackingRefBased/>
  <w15:docId w15:val="{0601777A-7EC1-42DA-85A7-61024280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664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6646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BC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C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4F8D"/>
  </w:style>
  <w:style w:type="paragraph" w:styleId="Bunntekst">
    <w:name w:val="footer"/>
    <w:basedOn w:val="Normal"/>
    <w:link w:val="BunntekstTegn"/>
    <w:uiPriority w:val="99"/>
    <w:unhideWhenUsed/>
    <w:rsid w:val="00BC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4F8D"/>
  </w:style>
  <w:style w:type="character" w:customStyle="1" w:styleId="normaltextrun">
    <w:name w:val="normaltextrun"/>
    <w:basedOn w:val="Standardskriftforavsnitt"/>
    <w:rsid w:val="005226C0"/>
  </w:style>
  <w:style w:type="character" w:customStyle="1" w:styleId="eop">
    <w:name w:val="eop"/>
    <w:basedOn w:val="Standardskriftforavsnitt"/>
    <w:rsid w:val="0052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belcovski@osloskolen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nsku.no/kursmelding/formpage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Christine Rindal</dc:creator>
  <cp:keywords/>
  <dc:description/>
  <cp:lastModifiedBy>Suzana Belcovski</cp:lastModifiedBy>
  <cp:revision>11</cp:revision>
  <dcterms:created xsi:type="dcterms:W3CDTF">2021-08-13T14:42:00Z</dcterms:created>
  <dcterms:modified xsi:type="dcterms:W3CDTF">2021-08-20T14:33:00Z</dcterms:modified>
</cp:coreProperties>
</file>